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99" w:rsidRPr="00046099" w:rsidRDefault="00046099" w:rsidP="0004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09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952500" cy="952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6099" w:rsidRPr="00046099" w:rsidRDefault="00046099" w:rsidP="0004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Общество с ограниченной ответственностью Энергетическая Компания</w:t>
      </w:r>
    </w:p>
    <w:p w:rsidR="00046099" w:rsidRPr="00046099" w:rsidRDefault="00046099" w:rsidP="00046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«Тепл</w:t>
      </w:r>
      <w:proofErr w:type="gramStart"/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о-</w:t>
      </w:r>
      <w:proofErr w:type="gramEnd"/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Водо</w:t>
      </w:r>
      <w:proofErr w:type="spellEnd"/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</w:t>
      </w:r>
      <w:proofErr w:type="spellEnd"/>
      <w:r w:rsidRPr="00046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Сервис»</w:t>
      </w:r>
    </w:p>
    <w:p w:rsidR="00046099" w:rsidRPr="00046099" w:rsidRDefault="00046099" w:rsidP="0004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099">
        <w:rPr>
          <w:rFonts w:ascii="Times New Roman" w:eastAsia="Times New Roman" w:hAnsi="Times New Roman" w:cs="Times New Roman"/>
          <w:sz w:val="20"/>
          <w:szCs w:val="20"/>
          <w:lang w:eastAsia="ru-RU"/>
        </w:rPr>
        <w:t>629008, Ямало-Ненецкий автономный округ, с. Красноселькуп, ул. Энтузиастов, д. 8</w:t>
      </w:r>
    </w:p>
    <w:p w:rsidR="00046099" w:rsidRPr="00046099" w:rsidRDefault="00046099" w:rsidP="0004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0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Тел. (34932) 2-22-88, </w:t>
      </w:r>
      <w:hyperlink r:id="rId5" w:history="1">
        <w:r w:rsidRPr="00046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www</w:t>
        </w:r>
        <w:r w:rsidRPr="00046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46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twes</w:t>
        </w:r>
        <w:proofErr w:type="spellEnd"/>
        <w:r w:rsidRPr="00046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89.</w:t>
        </w:r>
        <w:proofErr w:type="spellStart"/>
        <w:r w:rsidRPr="00046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okis</w:t>
        </w:r>
        <w:proofErr w:type="spellEnd"/>
        <w:r w:rsidRPr="00046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.</w:t>
        </w:r>
        <w:proofErr w:type="spellStart"/>
        <w:r w:rsidRPr="0004609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</w:p>
    <w:p w:rsidR="00046099" w:rsidRPr="00046099" w:rsidRDefault="00046099" w:rsidP="000460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099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86068243, ОГРН 1088911000342, ИНН 8912002592/КПП 891201001</w:t>
      </w:r>
    </w:p>
    <w:p w:rsidR="00046099" w:rsidRDefault="00046099" w:rsidP="00A7192A">
      <w:pPr>
        <w:jc w:val="right"/>
      </w:pPr>
    </w:p>
    <w:p w:rsidR="00046099" w:rsidRDefault="00046099" w:rsidP="00A7192A">
      <w:pPr>
        <w:jc w:val="right"/>
      </w:pPr>
    </w:p>
    <w:p w:rsidR="00046099" w:rsidRDefault="00046099" w:rsidP="00A7192A">
      <w:pPr>
        <w:jc w:val="right"/>
        <w:rPr>
          <w:sz w:val="28"/>
          <w:szCs w:val="28"/>
        </w:rPr>
      </w:pPr>
    </w:p>
    <w:p w:rsidR="00046099" w:rsidRPr="00046099" w:rsidRDefault="00046099" w:rsidP="00A7192A">
      <w:pPr>
        <w:jc w:val="right"/>
        <w:rPr>
          <w:sz w:val="28"/>
          <w:szCs w:val="28"/>
        </w:rPr>
      </w:pPr>
    </w:p>
    <w:p w:rsidR="00237C42" w:rsidRPr="00046099" w:rsidRDefault="00046099" w:rsidP="00046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099">
        <w:rPr>
          <w:rFonts w:ascii="Times New Roman" w:hAnsi="Times New Roman" w:cs="Times New Roman"/>
          <w:sz w:val="28"/>
          <w:szCs w:val="28"/>
        </w:rPr>
        <w:t>Во исполнение Постановления правительства РФ от 21.01.2004 №24 «Об утверждении стандартов раскрытия информации субъектами оптового и розничных рынков электрической энергии» в соответствии с требованиями пункта №</w:t>
      </w:r>
      <w:r w:rsidR="00A7192A" w:rsidRPr="00046099">
        <w:rPr>
          <w:rFonts w:ascii="Times New Roman" w:hAnsi="Times New Roman" w:cs="Times New Roman"/>
          <w:sz w:val="28"/>
          <w:szCs w:val="28"/>
        </w:rPr>
        <w:t>9</w:t>
      </w:r>
      <w:r w:rsidRPr="000460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4609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046099">
        <w:rPr>
          <w:rFonts w:ascii="Times New Roman" w:hAnsi="Times New Roman" w:cs="Times New Roman"/>
          <w:sz w:val="28"/>
          <w:szCs w:val="28"/>
        </w:rPr>
        <w:t>. «</w:t>
      </w:r>
      <w:r w:rsidR="00A7192A" w:rsidRPr="00046099">
        <w:rPr>
          <w:rFonts w:ascii="Times New Roman" w:hAnsi="Times New Roman" w:cs="Times New Roman"/>
          <w:sz w:val="28"/>
          <w:szCs w:val="28"/>
        </w:rPr>
        <w:t>в</w:t>
      </w:r>
      <w:r w:rsidRPr="0004609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6099">
        <w:rPr>
          <w:rFonts w:ascii="Times New Roman" w:hAnsi="Times New Roman" w:cs="Times New Roman"/>
          <w:sz w:val="28"/>
          <w:szCs w:val="28"/>
        </w:rPr>
        <w:t xml:space="preserve"> ООО ЭК  "ТВЭС"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в</w:t>
      </w:r>
      <w:r w:rsidR="00A7192A" w:rsidRPr="00046099">
        <w:rPr>
          <w:rFonts w:ascii="Times New Roman" w:hAnsi="Times New Roman" w:cs="Times New Roman"/>
          <w:sz w:val="28"/>
          <w:szCs w:val="28"/>
        </w:rPr>
        <w:t xml:space="preserve"> 2016 году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7192A" w:rsidRPr="00046099">
        <w:rPr>
          <w:rFonts w:ascii="Times New Roman" w:hAnsi="Times New Roman" w:cs="Times New Roman"/>
          <w:sz w:val="28"/>
          <w:szCs w:val="28"/>
        </w:rPr>
        <w:t>регулировани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7192A" w:rsidRPr="00046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тарифа на электроснабжение применялся</w:t>
      </w:r>
      <w:r w:rsidR="00A7192A" w:rsidRPr="00046099">
        <w:rPr>
          <w:rFonts w:ascii="Times New Roman" w:hAnsi="Times New Roman" w:cs="Times New Roman"/>
          <w:sz w:val="28"/>
          <w:szCs w:val="28"/>
        </w:rPr>
        <w:t xml:space="preserve"> метод экономически обоснованных расходов (затрат).</w:t>
      </w:r>
    </w:p>
    <w:sectPr w:rsidR="00237C42" w:rsidRPr="00046099" w:rsidSect="0023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2A"/>
    <w:rsid w:val="00046099"/>
    <w:rsid w:val="00237C42"/>
    <w:rsid w:val="00A7192A"/>
    <w:rsid w:val="00C72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0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wes89.okis.r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Руслякова Светлана</dc:creator>
  <cp:keywords/>
  <dc:description/>
  <cp:lastModifiedBy>st.ekonom</cp:lastModifiedBy>
  <cp:revision>3</cp:revision>
  <cp:lastPrinted>2017-03-28T04:12:00Z</cp:lastPrinted>
  <dcterms:created xsi:type="dcterms:W3CDTF">2017-03-28T03:48:00Z</dcterms:created>
  <dcterms:modified xsi:type="dcterms:W3CDTF">2017-03-28T04:12:00Z</dcterms:modified>
</cp:coreProperties>
</file>